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  <w:t>广西整形美容行业协会党员信息统计表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eastAsia="zh-CN"/>
        </w:rPr>
      </w:pPr>
    </w:p>
    <w:p>
      <w:pPr>
        <w:spacing w:line="560" w:lineRule="exact"/>
        <w:ind w:firstLine="840" w:firstLineChars="300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填报单位（盖章）：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 xml:space="preserve"> 填报人：          填报时间：                 </w:t>
      </w:r>
    </w:p>
    <w:tbl>
      <w:tblPr>
        <w:tblStyle w:val="2"/>
        <w:tblpPr w:leftFromText="180" w:rightFromText="180" w:vertAnchor="text" w:horzAnchor="page" w:tblpX="1898" w:tblpY="2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511"/>
        <w:gridCol w:w="921"/>
        <w:gridCol w:w="951"/>
        <w:gridCol w:w="3549"/>
        <w:gridCol w:w="1554"/>
        <w:gridCol w:w="1521"/>
        <w:gridCol w:w="1522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民族</w:t>
            </w:r>
          </w:p>
        </w:tc>
        <w:tc>
          <w:tcPr>
            <w:tcW w:w="354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籍贯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出生年月</w:t>
            </w:r>
          </w:p>
        </w:tc>
        <w:tc>
          <w:tcPr>
            <w:tcW w:w="152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文化程度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党员（含流动党员）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入党积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default" w:asci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1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549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仿宋_GB2312" w:eastAsia="仿宋_GB2312" w:cs="仿宋_GB2312"/>
          <w:sz w:val="36"/>
          <w:szCs w:val="36"/>
        </w:rPr>
      </w:pPr>
    </w:p>
    <w:p/>
    <w:sectPr>
      <w:pgSz w:w="16838" w:h="11906" w:orient="landscape"/>
      <w:pgMar w:top="952" w:right="1440" w:bottom="890" w:left="930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62A1F"/>
    <w:rsid w:val="139E65D4"/>
    <w:rsid w:val="2BE45C23"/>
    <w:rsid w:val="3F0A1919"/>
    <w:rsid w:val="3FD75982"/>
    <w:rsid w:val="72B1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云中漫步</cp:lastModifiedBy>
  <dcterms:modified xsi:type="dcterms:W3CDTF">2020-04-17T05:07:52Z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